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E972" w14:textId="77777777" w:rsidR="00316D09" w:rsidRPr="00B24B4F" w:rsidRDefault="00316D09" w:rsidP="00F97ADE">
      <w:pPr>
        <w:tabs>
          <w:tab w:val="left" w:pos="284"/>
          <w:tab w:val="left" w:pos="567"/>
          <w:tab w:val="left" w:pos="851"/>
        </w:tabs>
        <w:spacing w:line="276" w:lineRule="auto"/>
        <w:ind w:firstLine="284"/>
        <w:jc w:val="both"/>
        <w:rPr>
          <w:rFonts w:ascii="Century Gothic" w:eastAsiaTheme="minorEastAsia" w:hAnsi="Century Gothic" w:cs="Calibri"/>
          <w:color w:val="92D050"/>
          <w:szCs w:val="20"/>
        </w:rPr>
      </w:pPr>
    </w:p>
    <w:p w14:paraId="227DBC65" w14:textId="74C5733E" w:rsidR="00F97ADE" w:rsidRPr="00B24B4F" w:rsidRDefault="006A7F94" w:rsidP="00B24B4F">
      <w:pPr>
        <w:pStyle w:val="PODNASLOV"/>
        <w:spacing w:after="0" w:line="276" w:lineRule="auto"/>
        <w:ind w:left="0" w:firstLine="0"/>
        <w:jc w:val="both"/>
        <w:rPr>
          <w:rFonts w:ascii="Century Gothic" w:hAnsi="Century Gothic"/>
        </w:rPr>
      </w:pPr>
      <w:r w:rsidRPr="00B24B4F">
        <w:rPr>
          <w:rFonts w:ascii="Century Gothic" w:hAnsi="Century Gothic"/>
        </w:rPr>
        <w:t>IZJAVA</w:t>
      </w:r>
      <w:r w:rsidR="00251856" w:rsidRPr="00B24B4F">
        <w:rPr>
          <w:rFonts w:ascii="Century Gothic" w:hAnsi="Century Gothic"/>
        </w:rPr>
        <w:t xml:space="preserve"> O SKLADNOSTI PONUJENEGA PREDMETA JAVNEGA NAROČILA Z UREDBO O</w:t>
      </w:r>
      <w:r w:rsidR="00B24B4F" w:rsidRPr="00B24B4F">
        <w:rPr>
          <w:rFonts w:ascii="Century Gothic" w:hAnsi="Century Gothic"/>
        </w:rPr>
        <w:t xml:space="preserve"> </w:t>
      </w:r>
      <w:r w:rsidR="00251856" w:rsidRPr="00B24B4F">
        <w:rPr>
          <w:rFonts w:ascii="Century Gothic" w:hAnsi="Century Gothic"/>
        </w:rPr>
        <w:t>ZELENEM JAVNEM NAROČANJU</w:t>
      </w:r>
      <w:r w:rsidR="00F97ADE" w:rsidRPr="00B24B4F">
        <w:rPr>
          <w:rFonts w:ascii="Century Gothic" w:hAnsi="Century Gothic"/>
        </w:rPr>
        <w:t xml:space="preserve"> </w:t>
      </w:r>
    </w:p>
    <w:p w14:paraId="0C37D0B4" w14:textId="77777777" w:rsidR="00AF49DD" w:rsidRPr="00AF49DD" w:rsidRDefault="00AF49DD" w:rsidP="00AF49DD">
      <w:pPr>
        <w:pStyle w:val="PODNASLOV"/>
        <w:spacing w:after="0"/>
        <w:ind w:left="0" w:firstLine="0"/>
        <w:jc w:val="both"/>
        <w:rPr>
          <w:rFonts w:ascii="Century Gothic" w:hAnsi="Century Gothic" w:cs="Arial"/>
          <w:b w:val="0"/>
          <w:caps w:val="0"/>
          <w:color w:val="auto"/>
          <w:sz w:val="18"/>
          <w:szCs w:val="18"/>
          <w:u w:val="none"/>
        </w:rPr>
      </w:pPr>
    </w:p>
    <w:p w14:paraId="43FF8BB4" w14:textId="12FB793B" w:rsidR="00F97ADE" w:rsidRPr="00B24B4F" w:rsidRDefault="00F97ADE" w:rsidP="00F97ADE">
      <w:pPr>
        <w:pStyle w:val="PODNASLOV"/>
        <w:spacing w:after="0" w:line="276" w:lineRule="auto"/>
        <w:jc w:val="both"/>
        <w:rPr>
          <w:rFonts w:ascii="Century Gothic" w:hAnsi="Century Gothic" w:cs="Calibri"/>
          <w:sz w:val="20"/>
          <w:szCs w:val="20"/>
        </w:rPr>
      </w:pPr>
    </w:p>
    <w:p w14:paraId="6429FB2D" w14:textId="77777777" w:rsidR="004B1390" w:rsidRPr="004B1390" w:rsidRDefault="004B1390" w:rsidP="004B1390">
      <w:pPr>
        <w:spacing w:after="60"/>
        <w:jc w:val="both"/>
        <w:rPr>
          <w:rFonts w:ascii="Century Gothic" w:hAnsi="Century Gothic" w:cs="Calibri"/>
          <w:szCs w:val="20"/>
        </w:rPr>
      </w:pPr>
      <w:r w:rsidRPr="004B1390">
        <w:rPr>
          <w:rFonts w:ascii="Century Gothic" w:hAnsi="Century Gothic" w:cs="Calibri"/>
          <w:szCs w:val="20"/>
        </w:rPr>
        <w:t>Izjavljamo, d</w:t>
      </w:r>
      <w:r w:rsidRPr="004B1390">
        <w:rPr>
          <w:rFonts w:ascii="Century Gothic" w:eastAsiaTheme="minorEastAsia" w:hAnsi="Century Gothic" w:cs="Calibri"/>
          <w:color w:val="000000"/>
          <w:szCs w:val="20"/>
          <w:lang w:eastAsia="ja-JP"/>
        </w:rPr>
        <w:t>a smo seznanjeni določbami Uredbe o zelenem javnem naročanju (Uradni list RS, št. 51/17) in da bo pri izvedbi projekta upoštevali naslednje zahteve:</w:t>
      </w:r>
    </w:p>
    <w:p w14:paraId="3995CFA7" w14:textId="77777777" w:rsidR="004B1390" w:rsidRPr="004B1390" w:rsidRDefault="004B1390" w:rsidP="004B1390">
      <w:pPr>
        <w:spacing w:line="276" w:lineRule="auto"/>
        <w:jc w:val="both"/>
        <w:rPr>
          <w:rFonts w:ascii="Century Gothic" w:eastAsiaTheme="minorEastAsia" w:hAnsi="Century Gothic" w:cs="Calibri"/>
          <w:color w:val="000000"/>
          <w:szCs w:val="20"/>
          <w:lang w:eastAsia="ja-JP"/>
        </w:rPr>
      </w:pPr>
    </w:p>
    <w:p w14:paraId="434C1F7F" w14:textId="4B75FE4F" w:rsidR="004B1390" w:rsidRPr="004B1390" w:rsidRDefault="004B1390" w:rsidP="004B1390">
      <w:pPr>
        <w:spacing w:line="276" w:lineRule="auto"/>
        <w:jc w:val="both"/>
        <w:rPr>
          <w:rFonts w:ascii="Century Gothic" w:eastAsiaTheme="minorEastAsia" w:hAnsi="Century Gothic" w:cs="Calibri"/>
          <w:b/>
          <w:color w:val="000000"/>
          <w:szCs w:val="20"/>
          <w:lang w:eastAsia="ja-JP"/>
        </w:rPr>
      </w:pPr>
      <w:r w:rsidRPr="004B1390">
        <w:rPr>
          <w:rFonts w:ascii="Century Gothic" w:eastAsiaTheme="minorEastAsia" w:hAnsi="Century Gothic" w:cs="Calibri"/>
          <w:b/>
          <w:color w:val="000000"/>
          <w:szCs w:val="20"/>
          <w:lang w:eastAsia="ja-JP"/>
        </w:rPr>
        <w:t>1. Zahteva</w:t>
      </w:r>
      <w:r w:rsidR="00CB11BA">
        <w:rPr>
          <w:rFonts w:ascii="Century Gothic" w:eastAsiaTheme="minorEastAsia" w:hAnsi="Century Gothic" w:cs="Calibri"/>
          <w:b/>
          <w:color w:val="000000"/>
          <w:szCs w:val="20"/>
          <w:lang w:eastAsia="ja-JP"/>
        </w:rPr>
        <w:t>;</w:t>
      </w:r>
    </w:p>
    <w:p w14:paraId="3FAF7E46" w14:textId="323728C1" w:rsidR="001D2D80"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Nakup grelnikov vode oziroma prostorov ter njihovih kombinacij in hranilnikov tople vode z visoko energijsko učinkovitostjo, nizkimi emisijami v zrak, vključno z emisijami toplogrednih plinov, in nizkimi emisijami hrupa</w:t>
      </w:r>
      <w:r>
        <w:rPr>
          <w:rFonts w:ascii="Century Gothic" w:eastAsiaTheme="minorEastAsia" w:hAnsi="Century Gothic" w:cs="Calibri"/>
          <w:color w:val="000000"/>
          <w:sz w:val="20"/>
          <w:szCs w:val="20"/>
          <w:lang w:eastAsia="ja-JP"/>
        </w:rPr>
        <w:t>;</w:t>
      </w:r>
    </w:p>
    <w:p w14:paraId="2903A6ED" w14:textId="037BC3ED"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delež splakovalnih sistemov iz opreme za stranišča na splakovanje in opreme za pisoarje, ki vključuje napravo za varčevanje z vodo, znaša najmanj 60 %</w:t>
      </w:r>
      <w:r>
        <w:rPr>
          <w:rFonts w:ascii="Century Gothic" w:eastAsiaTheme="minorEastAsia" w:hAnsi="Century Gothic" w:cs="Calibri"/>
          <w:color w:val="000000"/>
          <w:sz w:val="20"/>
          <w:szCs w:val="20"/>
          <w:lang w:eastAsia="ja-JP"/>
        </w:rPr>
        <w:t>;</w:t>
      </w:r>
    </w:p>
    <w:p w14:paraId="1978479E" w14:textId="47513368"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delež recikliranega mavca v mavčni plošči oziroma delež recikliranega ali ponovno uporabljenega gradbenega lesa v leseni stenski plošči znaša najmanj 10 %*</w:t>
      </w:r>
      <w:r>
        <w:rPr>
          <w:rFonts w:ascii="Century Gothic" w:eastAsiaTheme="minorEastAsia" w:hAnsi="Century Gothic" w:cs="Calibri"/>
          <w:color w:val="000000"/>
          <w:sz w:val="20"/>
          <w:szCs w:val="20"/>
          <w:lang w:eastAsia="ja-JP"/>
        </w:rPr>
        <w:t>;</w:t>
      </w:r>
    </w:p>
    <w:p w14:paraId="112DF606" w14:textId="5CCC679B"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delež lesa in/ali lesnih tvoriv v stavbnem pohištvu znaša najmanj 80% prostornine vgrajenih materialov (brez stekla in stavbnega okovja), razen če predpis ali namen uporabe to prepoveduje ali onemogoča</w:t>
      </w:r>
      <w:r>
        <w:rPr>
          <w:rFonts w:ascii="Century Gothic" w:eastAsiaTheme="minorEastAsia" w:hAnsi="Century Gothic" w:cs="Calibri"/>
          <w:color w:val="000000"/>
          <w:sz w:val="20"/>
          <w:szCs w:val="20"/>
          <w:lang w:eastAsia="ja-JP"/>
        </w:rPr>
        <w:t>;</w:t>
      </w:r>
    </w:p>
    <w:p w14:paraId="28AF8478" w14:textId="0F02E838"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r>
        <w:rPr>
          <w:rFonts w:ascii="Century Gothic" w:eastAsiaTheme="minorEastAsia" w:hAnsi="Century Gothic" w:cs="Calibri"/>
          <w:color w:val="000000"/>
          <w:sz w:val="20"/>
          <w:szCs w:val="20"/>
          <w:lang w:eastAsia="ja-JP"/>
        </w:rPr>
        <w:t>;</w:t>
      </w:r>
    </w:p>
    <w:p w14:paraId="04944AD9" w14:textId="77777777"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 xml:space="preserve">porabo sijalk, ki izpolnjujejo tehnične specifikacije za: </w:t>
      </w:r>
    </w:p>
    <w:p w14:paraId="770EDB16" w14:textId="77777777" w:rsidR="00085B69" w:rsidRDefault="00085B69" w:rsidP="00085B69">
      <w:pPr>
        <w:pStyle w:val="TableParagraph"/>
        <w:spacing w:line="276" w:lineRule="auto"/>
        <w:ind w:left="720"/>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 xml:space="preserve">• NEUSMERJENA sijalka - indeks energijske učinkovitosti EEI ≤ 0,17 - razred energijske učinkovitosti A+ ali višje. </w:t>
      </w:r>
    </w:p>
    <w:p w14:paraId="63581A48" w14:textId="4808075A" w:rsidR="00085B69" w:rsidRPr="001D2D80" w:rsidRDefault="00085B69" w:rsidP="00085B69">
      <w:pPr>
        <w:pStyle w:val="TableParagraph"/>
        <w:spacing w:line="276" w:lineRule="auto"/>
        <w:ind w:left="720"/>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 USMERJENA sijalka - indeks energijske učinkovitosti EEI ≤ 0,18, - razred energijske učinkovitosti A+ ali višje.</w:t>
      </w:r>
    </w:p>
    <w:p w14:paraId="319A58D6" w14:textId="7DF2B9D6" w:rsidR="004B1390" w:rsidRPr="001D2D80" w:rsidRDefault="00085B69" w:rsidP="004B1390">
      <w:pPr>
        <w:spacing w:line="276" w:lineRule="auto"/>
        <w:jc w:val="both"/>
        <w:rPr>
          <w:rFonts w:ascii="Century Gothic" w:eastAsiaTheme="minorEastAsia" w:hAnsi="Century Gothic" w:cs="Calibri"/>
          <w:color w:val="000000"/>
          <w:szCs w:val="20"/>
          <w:lang w:eastAsia="ja-JP"/>
        </w:rPr>
      </w:pPr>
      <w:r>
        <w:rPr>
          <w:rFonts w:ascii="Century Gothic" w:eastAsiaTheme="minorEastAsia" w:hAnsi="Century Gothic" w:cs="Calibri"/>
          <w:color w:val="000000"/>
          <w:szCs w:val="20"/>
          <w:lang w:eastAsia="ja-JP"/>
        </w:rPr>
        <w:t xml:space="preserve"> </w:t>
      </w:r>
    </w:p>
    <w:p w14:paraId="1474E866" w14:textId="77777777" w:rsidR="004B1390" w:rsidRPr="004B1390" w:rsidRDefault="004B1390" w:rsidP="004B1390">
      <w:pPr>
        <w:jc w:val="both"/>
        <w:rPr>
          <w:rFonts w:ascii="Century Gothic" w:hAnsi="Century Gothic" w:cs="Calibri"/>
          <w:b/>
          <w:szCs w:val="20"/>
        </w:rPr>
      </w:pPr>
    </w:p>
    <w:p w14:paraId="64044C8C" w14:textId="773CE038" w:rsidR="004B1390" w:rsidRPr="004B1390" w:rsidRDefault="004B1390" w:rsidP="004B1390">
      <w:pPr>
        <w:jc w:val="both"/>
        <w:rPr>
          <w:rFonts w:ascii="Century Gothic" w:eastAsiaTheme="minorEastAsia" w:hAnsi="Century Gothic" w:cs="Calibri"/>
          <w:b/>
          <w:color w:val="000000"/>
          <w:szCs w:val="20"/>
          <w:lang w:eastAsia="ja-JP"/>
        </w:rPr>
      </w:pPr>
      <w:r w:rsidRPr="004B1390">
        <w:rPr>
          <w:rFonts w:ascii="Century Gothic" w:eastAsiaTheme="minorEastAsia" w:hAnsi="Century Gothic" w:cs="Calibri"/>
          <w:b/>
          <w:color w:val="000000"/>
          <w:szCs w:val="20"/>
          <w:lang w:eastAsia="ja-JP"/>
        </w:rPr>
        <w:t>Na poziv naročnika se zavezujemo v fazi pregleda in ocenjevanja ponudb in/ali v fazi izvajanja pogodbe predložiti dokazila o izpolnjevanju v tej izjavi navedenih zahtev</w:t>
      </w:r>
      <w:r w:rsidR="001D2D80">
        <w:rPr>
          <w:rFonts w:ascii="Century Gothic" w:eastAsiaTheme="minorEastAsia" w:hAnsi="Century Gothic" w:cs="Calibri"/>
          <w:b/>
          <w:color w:val="000000"/>
          <w:szCs w:val="20"/>
          <w:lang w:eastAsia="ja-JP"/>
        </w:rPr>
        <w:t xml:space="preserve"> (npr. tehnično dokumentacijo proizvajalca ali nalepko o energetski učinkovitosti)</w:t>
      </w:r>
      <w:r w:rsidRPr="004B1390">
        <w:rPr>
          <w:rFonts w:ascii="Century Gothic" w:eastAsiaTheme="minorEastAsia" w:hAnsi="Century Gothic" w:cs="Calibri"/>
          <w:b/>
          <w:color w:val="000000"/>
          <w:szCs w:val="20"/>
          <w:lang w:eastAsia="ja-JP"/>
        </w:rPr>
        <w:t>.</w:t>
      </w:r>
    </w:p>
    <w:p w14:paraId="13F9793E" w14:textId="77777777" w:rsidR="004B1390" w:rsidRPr="004B1390" w:rsidRDefault="004B1390" w:rsidP="004B1390">
      <w:pPr>
        <w:jc w:val="both"/>
        <w:rPr>
          <w:rFonts w:ascii="Century Gothic" w:eastAsiaTheme="minorEastAsia" w:hAnsi="Century Gothic" w:cs="Calibri"/>
          <w:szCs w:val="20"/>
        </w:rPr>
      </w:pPr>
    </w:p>
    <w:p w14:paraId="0816B372" w14:textId="77777777" w:rsidR="00B24B4F" w:rsidRPr="004B1390" w:rsidRDefault="00B24B4F" w:rsidP="00CF2BA9">
      <w:pPr>
        <w:spacing w:line="276" w:lineRule="auto"/>
        <w:jc w:val="both"/>
        <w:rPr>
          <w:rFonts w:ascii="Century Gothic" w:hAnsi="Century Gothic"/>
          <w:szCs w:val="20"/>
        </w:rPr>
      </w:pPr>
    </w:p>
    <w:p w14:paraId="566C2E35" w14:textId="4525A03A" w:rsidR="00AF49DD" w:rsidRDefault="00AF49DD" w:rsidP="00AF49DD">
      <w:pPr>
        <w:spacing w:line="276" w:lineRule="auto"/>
        <w:jc w:val="both"/>
        <w:rPr>
          <w:rFonts w:ascii="Century Gothic" w:eastAsiaTheme="minorEastAsia" w:hAnsi="Century Gothic" w:cs="Calibri"/>
          <w:szCs w:val="20"/>
        </w:rPr>
      </w:pPr>
    </w:p>
    <w:p w14:paraId="4F80B540" w14:textId="77777777" w:rsidR="005125B2" w:rsidRPr="00B24B4F" w:rsidRDefault="005125B2" w:rsidP="00AF49DD">
      <w:pPr>
        <w:spacing w:line="276" w:lineRule="auto"/>
        <w:jc w:val="both"/>
        <w:rPr>
          <w:rFonts w:ascii="Century Gothic" w:eastAsiaTheme="minorEastAsia" w:hAnsi="Century Gothic" w:cs="Calibri"/>
          <w:szCs w:val="20"/>
        </w:rPr>
      </w:pPr>
    </w:p>
    <w:p w14:paraId="0F358990" w14:textId="77777777" w:rsidR="00AF49DD" w:rsidRDefault="00AF49DD" w:rsidP="00AF49DD">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13EB18C8" w14:textId="77777777" w:rsidR="00AF49DD" w:rsidRDefault="00AF49DD" w:rsidP="00AF49DD">
      <w:pPr>
        <w:spacing w:line="276" w:lineRule="auto"/>
        <w:ind w:left="5112"/>
        <w:jc w:val="both"/>
        <w:rPr>
          <w:rFonts w:ascii="Century Gothic" w:eastAsiaTheme="minorEastAsia" w:hAnsi="Century Gothic" w:cs="Calibri"/>
          <w:szCs w:val="20"/>
        </w:rPr>
      </w:pPr>
    </w:p>
    <w:p w14:paraId="3D225E5D" w14:textId="77777777" w:rsidR="00AF49DD" w:rsidRDefault="00AF49DD" w:rsidP="00AF49DD">
      <w:pPr>
        <w:spacing w:line="276" w:lineRule="auto"/>
        <w:ind w:left="5112"/>
        <w:jc w:val="both"/>
        <w:rPr>
          <w:rFonts w:ascii="Century Gothic" w:eastAsiaTheme="minorEastAsia" w:hAnsi="Century Gothic" w:cs="Calibri"/>
          <w:szCs w:val="20"/>
        </w:rPr>
      </w:pPr>
    </w:p>
    <w:p w14:paraId="6A8AE7FB" w14:textId="77777777" w:rsidR="00AF49DD" w:rsidRDefault="00AF49DD" w:rsidP="00AF49DD">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6DF26BFC" w14:textId="6D3E2F51" w:rsidR="00AF49DD" w:rsidRPr="00AF49DD" w:rsidRDefault="00AF49DD" w:rsidP="00AF49DD">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5DBD74BA" w14:textId="031BF788" w:rsidR="00B24B4F" w:rsidRPr="00693F49" w:rsidRDefault="00B24B4F" w:rsidP="00AF49DD">
      <w:pPr>
        <w:spacing w:line="276" w:lineRule="auto"/>
        <w:jc w:val="both"/>
        <w:rPr>
          <w:rFonts w:ascii="Century Gothic" w:eastAsiaTheme="minorEastAsia" w:hAnsi="Century Gothic" w:cs="Calibri"/>
          <w:color w:val="7F7F7F" w:themeColor="text1" w:themeTint="80"/>
          <w:szCs w:val="20"/>
        </w:rPr>
      </w:pPr>
    </w:p>
    <w:sectPr w:rsidR="00B24B4F" w:rsidRPr="00693F49" w:rsidSect="00B24B4F">
      <w:headerReference w:type="first" r:id="rId8"/>
      <w:pgSz w:w="11900" w:h="16840"/>
      <w:pgMar w:top="1417" w:right="1417" w:bottom="141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456A1" w14:textId="77777777" w:rsidR="007255ED" w:rsidRDefault="007255ED" w:rsidP="00067AAF">
      <w:r>
        <w:separator/>
      </w:r>
    </w:p>
  </w:endnote>
  <w:endnote w:type="continuationSeparator" w:id="0">
    <w:p w14:paraId="273427B5" w14:textId="77777777" w:rsidR="007255ED" w:rsidRDefault="007255E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37033" w14:textId="77777777" w:rsidR="007255ED" w:rsidRDefault="007255ED" w:rsidP="00067AAF">
      <w:r>
        <w:separator/>
      </w:r>
    </w:p>
  </w:footnote>
  <w:footnote w:type="continuationSeparator" w:id="0">
    <w:p w14:paraId="4A485A67" w14:textId="77777777" w:rsidR="007255ED" w:rsidRDefault="007255E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6FCA" w14:textId="6AF4C490" w:rsidR="00B514DF" w:rsidRPr="00F97ADE" w:rsidRDefault="00F97ADE" w:rsidP="00F97ADE">
    <w:pPr>
      <w:pStyle w:val="Glava"/>
      <w:tabs>
        <w:tab w:val="center" w:pos="4962"/>
        <w:tab w:val="right" w:pos="9781"/>
      </w:tabs>
      <w:ind w:right="57"/>
      <w:jc w:val="right"/>
      <w:rPr>
        <w:rFonts w:ascii="Century Gothic" w:hAnsi="Century Gothic"/>
        <w:color w:val="C2D69B" w:themeColor="accent3" w:themeTint="99"/>
      </w:rPr>
    </w:pPr>
    <w:r w:rsidRPr="00F97ADE">
      <w:rPr>
        <w:rFonts w:ascii="Century Gothic" w:hAnsi="Century Gothic"/>
        <w:color w:val="C2D69B" w:themeColor="accent3" w:themeTint="99"/>
      </w:rPr>
      <w:t>OBR-IZJAVA O SKLADNOSTI Z 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F45"/>
    <w:multiLevelType w:val="hybridMultilevel"/>
    <w:tmpl w:val="565EA982"/>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EF"/>
    <w:multiLevelType w:val="hybridMultilevel"/>
    <w:tmpl w:val="1AA237B0"/>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70C06"/>
    <w:multiLevelType w:val="hybridMultilevel"/>
    <w:tmpl w:val="08C4862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26B53"/>
    <w:multiLevelType w:val="hybridMultilevel"/>
    <w:tmpl w:val="5D2E439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A974B0"/>
    <w:multiLevelType w:val="hybridMultilevel"/>
    <w:tmpl w:val="D000411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266CB7"/>
    <w:multiLevelType w:val="hybridMultilevel"/>
    <w:tmpl w:val="E37A535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C5E58"/>
    <w:multiLevelType w:val="hybridMultilevel"/>
    <w:tmpl w:val="7ED42406"/>
    <w:lvl w:ilvl="0" w:tplc="D1F2AE04">
      <w:start w:val="1"/>
      <w:numFmt w:val="bullet"/>
      <w:lvlText w:val="-"/>
      <w:lvlJc w:val="left"/>
      <w:pPr>
        <w:ind w:left="720" w:hanging="360"/>
      </w:pPr>
      <w:rPr>
        <w:rFonts w:ascii="Century Gothic" w:eastAsiaTheme="minorEastAsia"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10137"/>
    <w:multiLevelType w:val="hybridMultilevel"/>
    <w:tmpl w:val="2BFAA4D4"/>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3D4C20"/>
    <w:multiLevelType w:val="hybridMultilevel"/>
    <w:tmpl w:val="74C4077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8E34D7"/>
    <w:multiLevelType w:val="hybridMultilevel"/>
    <w:tmpl w:val="8FA6490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9CF03AF"/>
    <w:multiLevelType w:val="hybridMultilevel"/>
    <w:tmpl w:val="0DAAAAA2"/>
    <w:lvl w:ilvl="0" w:tplc="63984B6E">
      <w:numFmt w:val="bullet"/>
      <w:lvlText w:val="–"/>
      <w:lvlJc w:val="left"/>
      <w:pPr>
        <w:ind w:left="644" w:hanging="360"/>
      </w:pPr>
      <w:rPr>
        <w:rFonts w:ascii="Trebuchet MS" w:eastAsiaTheme="minorEastAsia" w:hAnsi="Trebuchet M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6613A7A"/>
    <w:multiLevelType w:val="hybridMultilevel"/>
    <w:tmpl w:val="484C0C0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8580D"/>
    <w:multiLevelType w:val="hybridMultilevel"/>
    <w:tmpl w:val="817E6864"/>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C2B45CB"/>
    <w:multiLevelType w:val="multilevel"/>
    <w:tmpl w:val="629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A3570E"/>
    <w:multiLevelType w:val="hybridMultilevel"/>
    <w:tmpl w:val="E0CEBFBC"/>
    <w:lvl w:ilvl="0" w:tplc="F580E05A">
      <w:start w:val="12"/>
      <w:numFmt w:val="bullet"/>
      <w:lvlText w:val="-"/>
      <w:lvlJc w:val="left"/>
      <w:pPr>
        <w:ind w:left="1080" w:hanging="360"/>
      </w:pPr>
      <w:rPr>
        <w:rFonts w:ascii="Trebuchet MS" w:eastAsiaTheme="minorEastAsia"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F924DB1"/>
    <w:multiLevelType w:val="hybridMultilevel"/>
    <w:tmpl w:val="831064FE"/>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6072339E"/>
    <w:multiLevelType w:val="hybridMultilevel"/>
    <w:tmpl w:val="CC2A05E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BC11940"/>
    <w:multiLevelType w:val="multilevel"/>
    <w:tmpl w:val="ACDA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5A752B"/>
    <w:multiLevelType w:val="hybridMultilevel"/>
    <w:tmpl w:val="72F8F28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CEA2312"/>
    <w:multiLevelType w:val="hybridMultilevel"/>
    <w:tmpl w:val="54F8348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AC3059"/>
    <w:multiLevelType w:val="hybridMultilevel"/>
    <w:tmpl w:val="25F0CA1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47D7F"/>
    <w:multiLevelType w:val="hybridMultilevel"/>
    <w:tmpl w:val="AD204D3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2C2DB0"/>
    <w:multiLevelType w:val="hybridMultilevel"/>
    <w:tmpl w:val="F1FE28A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DFD386E"/>
    <w:multiLevelType w:val="hybridMultilevel"/>
    <w:tmpl w:val="2254361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E835E4"/>
    <w:multiLevelType w:val="hybridMultilevel"/>
    <w:tmpl w:val="4B74325C"/>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20"/>
  </w:num>
  <w:num w:numId="4">
    <w:abstractNumId w:val="9"/>
  </w:num>
  <w:num w:numId="5">
    <w:abstractNumId w:val="19"/>
  </w:num>
  <w:num w:numId="6">
    <w:abstractNumId w:val="11"/>
  </w:num>
  <w:num w:numId="7">
    <w:abstractNumId w:val="7"/>
  </w:num>
  <w:num w:numId="8">
    <w:abstractNumId w:val="5"/>
  </w:num>
  <w:num w:numId="9">
    <w:abstractNumId w:val="16"/>
  </w:num>
  <w:num w:numId="10">
    <w:abstractNumId w:val="24"/>
  </w:num>
  <w:num w:numId="11">
    <w:abstractNumId w:val="25"/>
  </w:num>
  <w:num w:numId="12">
    <w:abstractNumId w:val="4"/>
  </w:num>
  <w:num w:numId="13">
    <w:abstractNumId w:val="26"/>
  </w:num>
  <w:num w:numId="14">
    <w:abstractNumId w:val="29"/>
  </w:num>
  <w:num w:numId="15">
    <w:abstractNumId w:val="13"/>
  </w:num>
  <w:num w:numId="16">
    <w:abstractNumId w:val="17"/>
  </w:num>
  <w:num w:numId="17">
    <w:abstractNumId w:val="23"/>
  </w:num>
  <w:num w:numId="18">
    <w:abstractNumId w:val="3"/>
  </w:num>
  <w:num w:numId="19">
    <w:abstractNumId w:val="12"/>
  </w:num>
  <w:num w:numId="20">
    <w:abstractNumId w:val="2"/>
  </w:num>
  <w:num w:numId="21">
    <w:abstractNumId w:val="10"/>
  </w:num>
  <w:num w:numId="22">
    <w:abstractNumId w:val="30"/>
  </w:num>
  <w:num w:numId="23">
    <w:abstractNumId w:val="14"/>
  </w:num>
  <w:num w:numId="24">
    <w:abstractNumId w:val="0"/>
  </w:num>
  <w:num w:numId="25">
    <w:abstractNumId w:val="22"/>
  </w:num>
  <w:num w:numId="26">
    <w:abstractNumId w:val="1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1"/>
  </w:num>
  <w:num w:numId="30">
    <w:abstractNumId w:val="27"/>
  </w:num>
  <w:num w:numId="31">
    <w:abstractNumId w:val="6"/>
  </w:num>
  <w:num w:numId="3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961"/>
    <w:rsid w:val="00015AAF"/>
    <w:rsid w:val="000167AB"/>
    <w:rsid w:val="000368F2"/>
    <w:rsid w:val="00055379"/>
    <w:rsid w:val="00067AAF"/>
    <w:rsid w:val="00085151"/>
    <w:rsid w:val="00085B69"/>
    <w:rsid w:val="000A340A"/>
    <w:rsid w:val="000C06DF"/>
    <w:rsid w:val="000C3C8A"/>
    <w:rsid w:val="000C7C6C"/>
    <w:rsid w:val="000D0FA2"/>
    <w:rsid w:val="000D6A08"/>
    <w:rsid w:val="000E329E"/>
    <w:rsid w:val="00100B2E"/>
    <w:rsid w:val="00120A7F"/>
    <w:rsid w:val="001400DC"/>
    <w:rsid w:val="00173077"/>
    <w:rsid w:val="00173C47"/>
    <w:rsid w:val="00180DAC"/>
    <w:rsid w:val="001847D4"/>
    <w:rsid w:val="00186848"/>
    <w:rsid w:val="00193FF1"/>
    <w:rsid w:val="001A1011"/>
    <w:rsid w:val="001C70D7"/>
    <w:rsid w:val="001D2707"/>
    <w:rsid w:val="001D2D80"/>
    <w:rsid w:val="001F4E65"/>
    <w:rsid w:val="00214E44"/>
    <w:rsid w:val="00231A27"/>
    <w:rsid w:val="00234DE1"/>
    <w:rsid w:val="00251856"/>
    <w:rsid w:val="00256613"/>
    <w:rsid w:val="002841A2"/>
    <w:rsid w:val="00290C86"/>
    <w:rsid w:val="0029519C"/>
    <w:rsid w:val="002A156A"/>
    <w:rsid w:val="002A34DB"/>
    <w:rsid w:val="002A6FBB"/>
    <w:rsid w:val="002B0F94"/>
    <w:rsid w:val="002B2570"/>
    <w:rsid w:val="002B6C31"/>
    <w:rsid w:val="002F4A37"/>
    <w:rsid w:val="002F7C2D"/>
    <w:rsid w:val="00303B21"/>
    <w:rsid w:val="00316D09"/>
    <w:rsid w:val="00333F78"/>
    <w:rsid w:val="0035141C"/>
    <w:rsid w:val="003669DC"/>
    <w:rsid w:val="003840B9"/>
    <w:rsid w:val="003956D4"/>
    <w:rsid w:val="003A01E2"/>
    <w:rsid w:val="003B4049"/>
    <w:rsid w:val="003C5C1C"/>
    <w:rsid w:val="003D3473"/>
    <w:rsid w:val="00403F99"/>
    <w:rsid w:val="004166B0"/>
    <w:rsid w:val="00427799"/>
    <w:rsid w:val="00440206"/>
    <w:rsid w:val="00447597"/>
    <w:rsid w:val="00450E16"/>
    <w:rsid w:val="00473A7C"/>
    <w:rsid w:val="004740E3"/>
    <w:rsid w:val="004820ED"/>
    <w:rsid w:val="00486711"/>
    <w:rsid w:val="004B1390"/>
    <w:rsid w:val="004C3D9A"/>
    <w:rsid w:val="004D0779"/>
    <w:rsid w:val="004D7ABF"/>
    <w:rsid w:val="004F7A3A"/>
    <w:rsid w:val="005125B2"/>
    <w:rsid w:val="005157EF"/>
    <w:rsid w:val="00515FFA"/>
    <w:rsid w:val="00523BAE"/>
    <w:rsid w:val="00527E83"/>
    <w:rsid w:val="0053376A"/>
    <w:rsid w:val="00537059"/>
    <w:rsid w:val="0055411E"/>
    <w:rsid w:val="0058161F"/>
    <w:rsid w:val="00581BAB"/>
    <w:rsid w:val="00586FC5"/>
    <w:rsid w:val="005B5365"/>
    <w:rsid w:val="005C1B45"/>
    <w:rsid w:val="005C3EDD"/>
    <w:rsid w:val="005F382A"/>
    <w:rsid w:val="006004EC"/>
    <w:rsid w:val="0062304C"/>
    <w:rsid w:val="00632201"/>
    <w:rsid w:val="0063578C"/>
    <w:rsid w:val="00642FA5"/>
    <w:rsid w:val="0066339E"/>
    <w:rsid w:val="00680CE1"/>
    <w:rsid w:val="00683149"/>
    <w:rsid w:val="00693F49"/>
    <w:rsid w:val="006A5374"/>
    <w:rsid w:val="006A7F94"/>
    <w:rsid w:val="006B3FE5"/>
    <w:rsid w:val="006C7911"/>
    <w:rsid w:val="006D2BAA"/>
    <w:rsid w:val="006F2709"/>
    <w:rsid w:val="0070306B"/>
    <w:rsid w:val="00705E93"/>
    <w:rsid w:val="007255ED"/>
    <w:rsid w:val="007456F4"/>
    <w:rsid w:val="00747B1B"/>
    <w:rsid w:val="00753A04"/>
    <w:rsid w:val="0077437D"/>
    <w:rsid w:val="00787FC0"/>
    <w:rsid w:val="007903F1"/>
    <w:rsid w:val="007A4A7F"/>
    <w:rsid w:val="007A78FF"/>
    <w:rsid w:val="007D0451"/>
    <w:rsid w:val="007D373C"/>
    <w:rsid w:val="007D4582"/>
    <w:rsid w:val="007D56FF"/>
    <w:rsid w:val="008137C5"/>
    <w:rsid w:val="008307D0"/>
    <w:rsid w:val="00833A51"/>
    <w:rsid w:val="008515DC"/>
    <w:rsid w:val="0088367B"/>
    <w:rsid w:val="0088752D"/>
    <w:rsid w:val="00894190"/>
    <w:rsid w:val="008C28FC"/>
    <w:rsid w:val="008C4BE4"/>
    <w:rsid w:val="008D7BEF"/>
    <w:rsid w:val="008F24F0"/>
    <w:rsid w:val="00915EBF"/>
    <w:rsid w:val="009234FF"/>
    <w:rsid w:val="0092709C"/>
    <w:rsid w:val="00930F7B"/>
    <w:rsid w:val="009433AD"/>
    <w:rsid w:val="0094435A"/>
    <w:rsid w:val="00945E61"/>
    <w:rsid w:val="00946EF2"/>
    <w:rsid w:val="00952969"/>
    <w:rsid w:val="0097368B"/>
    <w:rsid w:val="00973721"/>
    <w:rsid w:val="009B7F26"/>
    <w:rsid w:val="00A21E52"/>
    <w:rsid w:val="00A23AB5"/>
    <w:rsid w:val="00A23E56"/>
    <w:rsid w:val="00A2694D"/>
    <w:rsid w:val="00A40C44"/>
    <w:rsid w:val="00A42A9A"/>
    <w:rsid w:val="00A42DA5"/>
    <w:rsid w:val="00A5058D"/>
    <w:rsid w:val="00A57C94"/>
    <w:rsid w:val="00A62CB8"/>
    <w:rsid w:val="00AA385E"/>
    <w:rsid w:val="00AC6F08"/>
    <w:rsid w:val="00AF49DD"/>
    <w:rsid w:val="00AF7C21"/>
    <w:rsid w:val="00B07A42"/>
    <w:rsid w:val="00B11B28"/>
    <w:rsid w:val="00B24B4F"/>
    <w:rsid w:val="00B514DF"/>
    <w:rsid w:val="00B53AE7"/>
    <w:rsid w:val="00B874EE"/>
    <w:rsid w:val="00B90E8A"/>
    <w:rsid w:val="00B95E1B"/>
    <w:rsid w:val="00B9777E"/>
    <w:rsid w:val="00BA34F7"/>
    <w:rsid w:val="00BB6764"/>
    <w:rsid w:val="00BC7F80"/>
    <w:rsid w:val="00BD737B"/>
    <w:rsid w:val="00BE7471"/>
    <w:rsid w:val="00BF6127"/>
    <w:rsid w:val="00C075A7"/>
    <w:rsid w:val="00C11600"/>
    <w:rsid w:val="00C43AD5"/>
    <w:rsid w:val="00C50F0B"/>
    <w:rsid w:val="00C64FA2"/>
    <w:rsid w:val="00C779BE"/>
    <w:rsid w:val="00C834BC"/>
    <w:rsid w:val="00C83DDF"/>
    <w:rsid w:val="00C86F9A"/>
    <w:rsid w:val="00CA50DE"/>
    <w:rsid w:val="00CB11BA"/>
    <w:rsid w:val="00CD352A"/>
    <w:rsid w:val="00CE5942"/>
    <w:rsid w:val="00CF2BA9"/>
    <w:rsid w:val="00D156A1"/>
    <w:rsid w:val="00D22E21"/>
    <w:rsid w:val="00D30F1F"/>
    <w:rsid w:val="00D439EE"/>
    <w:rsid w:val="00D56FF0"/>
    <w:rsid w:val="00D630E2"/>
    <w:rsid w:val="00D643AA"/>
    <w:rsid w:val="00D660F6"/>
    <w:rsid w:val="00D74B92"/>
    <w:rsid w:val="00D95E0B"/>
    <w:rsid w:val="00DE07A0"/>
    <w:rsid w:val="00E065C9"/>
    <w:rsid w:val="00E2349E"/>
    <w:rsid w:val="00E2498A"/>
    <w:rsid w:val="00E55538"/>
    <w:rsid w:val="00E61BAD"/>
    <w:rsid w:val="00E673C9"/>
    <w:rsid w:val="00E67E6D"/>
    <w:rsid w:val="00E86603"/>
    <w:rsid w:val="00E925C5"/>
    <w:rsid w:val="00EA245D"/>
    <w:rsid w:val="00EA3CB3"/>
    <w:rsid w:val="00EA6944"/>
    <w:rsid w:val="00EA7308"/>
    <w:rsid w:val="00EA78C9"/>
    <w:rsid w:val="00EB188E"/>
    <w:rsid w:val="00EC34C6"/>
    <w:rsid w:val="00EC411B"/>
    <w:rsid w:val="00EC5C5E"/>
    <w:rsid w:val="00ED0EFA"/>
    <w:rsid w:val="00EF12DE"/>
    <w:rsid w:val="00EF2626"/>
    <w:rsid w:val="00F11D6C"/>
    <w:rsid w:val="00F11FB4"/>
    <w:rsid w:val="00F202FA"/>
    <w:rsid w:val="00F37927"/>
    <w:rsid w:val="00F4519F"/>
    <w:rsid w:val="00F515E9"/>
    <w:rsid w:val="00F725B0"/>
    <w:rsid w:val="00F9065E"/>
    <w:rsid w:val="00F952EF"/>
    <w:rsid w:val="00F97ADE"/>
    <w:rsid w:val="00FA0886"/>
    <w:rsid w:val="00FB4A9C"/>
    <w:rsid w:val="00FE0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 w:type="paragraph" w:customStyle="1" w:styleId="TableParagraph">
    <w:name w:val="Table Paragraph"/>
    <w:basedOn w:val="Navaden"/>
    <w:uiPriority w:val="1"/>
    <w:qFormat/>
    <w:rsid w:val="001D2D80"/>
    <w:pPr>
      <w:widowControl w:val="0"/>
      <w:autoSpaceDE w:val="0"/>
      <w:autoSpaceDN w:val="0"/>
      <w:ind w:left="107"/>
    </w:pPr>
    <w:rPr>
      <w:rFonts w:ascii="Arial" w:eastAsia="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004971">
      <w:bodyDiv w:val="1"/>
      <w:marLeft w:val="0"/>
      <w:marRight w:val="0"/>
      <w:marTop w:val="0"/>
      <w:marBottom w:val="0"/>
      <w:divBdr>
        <w:top w:val="none" w:sz="0" w:space="0" w:color="auto"/>
        <w:left w:val="none" w:sz="0" w:space="0" w:color="auto"/>
        <w:bottom w:val="none" w:sz="0" w:space="0" w:color="auto"/>
        <w:right w:val="none" w:sz="0" w:space="0" w:color="auto"/>
      </w:divBdr>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307</Words>
  <Characters>1750</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Barbara Bercan</cp:lastModifiedBy>
  <cp:revision>11</cp:revision>
  <dcterms:created xsi:type="dcterms:W3CDTF">2020-11-11T12:11:00Z</dcterms:created>
  <dcterms:modified xsi:type="dcterms:W3CDTF">2021-10-13T12:31:00Z</dcterms:modified>
  <cp:category/>
</cp:coreProperties>
</file>